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7E" w:rsidRDefault="0032077E" w:rsidP="0032077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  <w:bookmarkStart w:id="0" w:name="_GoBack"/>
      <w:r w:rsidRPr="0032077E">
        <w:rPr>
          <w:rStyle w:val="a4"/>
          <w:color w:val="333333"/>
          <w:sz w:val="28"/>
          <w:szCs w:val="28"/>
        </w:rPr>
        <w:t>Меры поддержки для мобилизованных граждан</w:t>
      </w:r>
    </w:p>
    <w:bookmarkEnd w:id="0"/>
    <w:p w:rsidR="0032077E" w:rsidRPr="0032077E" w:rsidRDefault="0032077E" w:rsidP="003207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</w:p>
    <w:p w:rsidR="0032077E" w:rsidRPr="0032077E" w:rsidRDefault="0032077E" w:rsidP="003207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32077E">
        <w:rPr>
          <w:color w:val="333333"/>
          <w:sz w:val="28"/>
          <w:szCs w:val="28"/>
        </w:rPr>
        <w:t>Согласно п.</w:t>
      </w:r>
      <w:r>
        <w:rPr>
          <w:color w:val="333333"/>
          <w:sz w:val="28"/>
          <w:szCs w:val="28"/>
        </w:rPr>
        <w:t xml:space="preserve"> </w:t>
      </w:r>
      <w:r w:rsidRPr="0032077E">
        <w:rPr>
          <w:color w:val="333333"/>
          <w:sz w:val="28"/>
          <w:szCs w:val="28"/>
        </w:rPr>
        <w:t>3 ч.</w:t>
      </w:r>
      <w:r>
        <w:rPr>
          <w:color w:val="333333"/>
          <w:sz w:val="28"/>
          <w:szCs w:val="28"/>
        </w:rPr>
        <w:t xml:space="preserve"> </w:t>
      </w:r>
      <w:r w:rsidRPr="0032077E">
        <w:rPr>
          <w:color w:val="333333"/>
          <w:sz w:val="28"/>
          <w:szCs w:val="28"/>
        </w:rPr>
        <w:t>1 ст. 40 Федерального закона № 229-ФЗ «Об исполнительном производстве» гражданин, участвующий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 в проведении контртеррористической операции, его призыва на военную службу по мобилизации, заключения им контракта о добровольном содействии в выполнении задач, возложенных на Вооруженные Силы Российской Федерации, вправе воспользоваться льготой и подать заявление о приостановлении исполнительного производства. Подать заявление могут также близкие родственники.</w:t>
      </w:r>
    </w:p>
    <w:p w:rsidR="0032077E" w:rsidRPr="0032077E" w:rsidRDefault="0032077E" w:rsidP="0032077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32077E">
        <w:rPr>
          <w:color w:val="333333"/>
          <w:sz w:val="28"/>
          <w:szCs w:val="28"/>
        </w:rPr>
        <w:t>Для этого необходимо обратиться в отделение судебных приставов по месту регистрации должника либо в ближайшее по месту фактического проживания. Исполнительное производство приостанавливается судом или судебным приставом-исполнителем до устранения обстоятельств, послуживших основанием для приостановления (ч.1 ст.45 ФЗ «Об исполнительном производстве»).</w:t>
      </w:r>
    </w:p>
    <w:p w:rsidR="0032077E" w:rsidRDefault="0032077E" w:rsidP="0032077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2077E">
        <w:rPr>
          <w:color w:val="333333"/>
          <w:sz w:val="28"/>
          <w:szCs w:val="28"/>
        </w:rPr>
        <w:t>На период приостановки пристав должен временно прекратить активные действия по взысканию долга. Следует отметить, что приостановление исполнительного производства в отношении лиц, принимающих участие в специальной военной операции, не распространяется на требования по алиментным обязательствам, а также по обязательствам о возмещении вреда в связи со смертью кормильца. В данном случае исполнение судебных актов по взысканию алиментов с участников специальной военной операции производится в общем порядке, то есть путем направления судебным приставом-исполнителем копии исполнительного документа и постановления об обращении взыскания на денежное довольствие и иные доходы должника непосредственно в ФКУ «Единый расчётный центр Министерства обороны Российской Федерации».</w:t>
      </w:r>
    </w:p>
    <w:p w:rsidR="0032077E" w:rsidRPr="0032077E" w:rsidRDefault="0032077E" w:rsidP="0032077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2077E" w:rsidRPr="0032077E" w:rsidRDefault="0032077E" w:rsidP="0032077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2077E">
        <w:rPr>
          <w:color w:val="333333"/>
          <w:sz w:val="28"/>
          <w:szCs w:val="28"/>
        </w:rPr>
        <w:t>Помощник прокурора                                                           Гузяль Хамидуллина</w:t>
      </w:r>
    </w:p>
    <w:p w:rsidR="00FA740F" w:rsidRDefault="00FA740F"/>
    <w:sectPr w:rsidR="00FA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2"/>
    <w:rsid w:val="0032077E"/>
    <w:rsid w:val="008D55C2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68B2"/>
  <w15:chartTrackingRefBased/>
  <w15:docId w15:val="{1BD77DF1-B8C6-4CEB-BB15-521AFEBE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2023-11-12T09:28:00Z</dcterms:created>
  <dcterms:modified xsi:type="dcterms:W3CDTF">2023-11-12T09:28:00Z</dcterms:modified>
</cp:coreProperties>
</file>